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Pr="00865988" w:rsidRDefault="00D60D01" w:rsidP="0086598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65988"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A05843" w:rsidRPr="00865988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органа, действий (бездействий) его должностных лиц</w:t>
      </w:r>
    </w:p>
    <w:p w:rsidR="00A05843" w:rsidRPr="00865988" w:rsidRDefault="00A05843" w:rsidP="00865988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865988" w:rsidRPr="00865988" w:rsidRDefault="00865988" w:rsidP="0086598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Статья 4.1. Досудебное обжалование решения контрольного органа, действий (бездействия) его должностных лиц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988">
        <w:rPr>
          <w:rFonts w:ascii="Times New Roman" w:hAnsi="Times New Roman" w:cs="Times New Roman"/>
          <w:sz w:val="26"/>
          <w:szCs w:val="26"/>
        </w:rPr>
        <w:t xml:space="preserve">(введена </w:t>
      </w:r>
      <w:hyperlink r:id="rId6">
        <w:r w:rsidRPr="00865988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865988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27.09.2023 N 174-НПА)</w:t>
      </w:r>
      <w:proofErr w:type="gramEnd"/>
    </w:p>
    <w:p w:rsidR="00865988" w:rsidRPr="00865988" w:rsidRDefault="00865988" w:rsidP="008659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контрольного органа в рамках контрольных мероприятий.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233">
        <w:r w:rsidRPr="00865988">
          <w:rPr>
            <w:rFonts w:ascii="Times New Roman" w:hAnsi="Times New Roman" w:cs="Times New Roman"/>
            <w:color w:val="0000FF"/>
            <w:sz w:val="26"/>
            <w:szCs w:val="26"/>
          </w:rPr>
          <w:t>частью 2</w:t>
        </w:r>
      </w:hyperlink>
      <w:r w:rsidRPr="00865988">
        <w:rPr>
          <w:rFonts w:ascii="Times New Roman" w:hAnsi="Times New Roman" w:cs="Times New Roman"/>
          <w:sz w:val="26"/>
          <w:szCs w:val="26"/>
        </w:rPr>
        <w:t xml:space="preserve"> настоящей статьи.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</w:t>
      </w:r>
      <w:bookmarkStart w:id="0" w:name="_GoBack"/>
      <w:bookmarkEnd w:id="0"/>
      <w:r w:rsidRPr="00865988">
        <w:rPr>
          <w:rFonts w:ascii="Times New Roman" w:hAnsi="Times New Roman" w:cs="Times New Roman"/>
          <w:sz w:val="26"/>
          <w:szCs w:val="26"/>
        </w:rPr>
        <w:t>она должна быть подписана усиленной квалифицированной электронной подписью.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3"/>
      <w:bookmarkEnd w:id="1"/>
      <w:r w:rsidRPr="008659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65988">
        <w:rPr>
          <w:rFonts w:ascii="Times New Roman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непосредственно, без использования 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рассматриваются заместителем главы администрации Находкинского городского округа - начальником управления жилищно-коммунального хозяйства администрации Находкинского городского округа.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6"/>
      <w:bookmarkEnd w:id="2"/>
      <w:r w:rsidRPr="00865988">
        <w:rPr>
          <w:rFonts w:ascii="Times New Roman" w:hAnsi="Times New Roman" w:cs="Times New Roman"/>
          <w:sz w:val="26"/>
          <w:szCs w:val="26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7"/>
      <w:bookmarkEnd w:id="3"/>
      <w:r w:rsidRPr="00865988">
        <w:rPr>
          <w:rFonts w:ascii="Times New Roman" w:hAnsi="Times New Roman" w:cs="Times New Roman"/>
          <w:sz w:val="26"/>
          <w:szCs w:val="26"/>
        </w:rP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8. Лицо, подавшее жалобу, до принятия решения по жалобе может отозвать ее. При </w:t>
      </w:r>
      <w:r w:rsidRPr="00865988">
        <w:rPr>
          <w:rFonts w:ascii="Times New Roman" w:hAnsi="Times New Roman" w:cs="Times New Roman"/>
          <w:sz w:val="26"/>
          <w:szCs w:val="26"/>
        </w:rPr>
        <w:lastRenderedPageBreak/>
        <w:t>этом повторное направление жалобы по тем же основаниям не допускается.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9. Жалоба может содержать ходатайство о приостановлении исполнения обжалуемого решения контрольного органа.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1"/>
      <w:bookmarkEnd w:id="4"/>
      <w:r w:rsidRPr="00865988">
        <w:rPr>
          <w:rFonts w:ascii="Times New Roman" w:hAnsi="Times New Roman" w:cs="Times New Roman"/>
          <w:sz w:val="26"/>
          <w:szCs w:val="26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2) об отказе в приостановлении исполнения обжалуемого решения контрольного органа.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11. Информация о решении, указанном в </w:t>
      </w:r>
      <w:hyperlink w:anchor="P241">
        <w:r w:rsidRPr="00865988">
          <w:rPr>
            <w:rFonts w:ascii="Times New Roman" w:hAnsi="Times New Roman" w:cs="Times New Roman"/>
            <w:color w:val="0000FF"/>
            <w:sz w:val="26"/>
            <w:szCs w:val="26"/>
          </w:rPr>
          <w:t>части 10</w:t>
        </w:r>
      </w:hyperlink>
      <w:r w:rsidRPr="00865988">
        <w:rPr>
          <w:rFonts w:ascii="Times New Roman" w:hAnsi="Times New Roman" w:cs="Times New Roman"/>
          <w:sz w:val="26"/>
          <w:szCs w:val="26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12. Жалоба должна содержать: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988">
        <w:rPr>
          <w:rFonts w:ascii="Times New Roman" w:hAnsi="Times New Roman" w:cs="Times New Roman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988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988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5) требования лица, подавшего жалобу;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865988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865988">
        <w:rPr>
          <w:rFonts w:ascii="Times New Roman" w:hAnsi="Times New Roman" w:cs="Times New Roman"/>
          <w:sz w:val="26"/>
          <w:szCs w:val="26"/>
        </w:rPr>
        <w:t>тентификации".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1) жалоба подана после истечения сроков подачи жалобы, установленных </w:t>
      </w:r>
      <w:hyperlink w:anchor="P236">
        <w:r w:rsidRPr="00865988">
          <w:rPr>
            <w:rFonts w:ascii="Times New Roman" w:hAnsi="Times New Roman" w:cs="Times New Roman"/>
            <w:color w:val="0000FF"/>
            <w:sz w:val="26"/>
            <w:szCs w:val="26"/>
          </w:rPr>
          <w:t>частями 5</w:t>
        </w:r>
      </w:hyperlink>
      <w:r w:rsidRPr="0086598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37">
        <w:r w:rsidRPr="00865988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865988">
        <w:rPr>
          <w:rFonts w:ascii="Times New Roman" w:hAnsi="Times New Roman" w:cs="Times New Roman"/>
          <w:sz w:val="26"/>
          <w:szCs w:val="26"/>
        </w:rPr>
        <w:t xml:space="preserve"> настоящей статьи, и не содержит ходатайства о восстановлении пропущенного срока на подачу жалобы;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57"/>
      <w:bookmarkEnd w:id="5"/>
      <w:r w:rsidRPr="00865988"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6) жалоба содержит нецензурные либо оскорбительные выражения, угрозы жизни, </w:t>
      </w:r>
      <w:r w:rsidRPr="00865988">
        <w:rPr>
          <w:rFonts w:ascii="Times New Roman" w:hAnsi="Times New Roman" w:cs="Times New Roman"/>
          <w:sz w:val="26"/>
          <w:szCs w:val="26"/>
        </w:rPr>
        <w:lastRenderedPageBreak/>
        <w:t>здоровью и имуществу должностных лиц контрольного органа, а также членов их семей;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62"/>
      <w:bookmarkEnd w:id="6"/>
      <w:r w:rsidRPr="00865988">
        <w:rPr>
          <w:rFonts w:ascii="Times New Roman" w:hAnsi="Times New Roman" w:cs="Times New Roman"/>
          <w:sz w:val="26"/>
          <w:szCs w:val="26"/>
        </w:rPr>
        <w:t>8) жалоба подана в ненадлежащий уполномоченный орган;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16. Отказ в рассмотрении жалобы по основаниям, указанным в </w:t>
      </w:r>
      <w:hyperlink w:anchor="P257">
        <w:r w:rsidRPr="00865988">
          <w:rPr>
            <w:rFonts w:ascii="Times New Roman" w:hAnsi="Times New Roman" w:cs="Times New Roman"/>
            <w:color w:val="0000FF"/>
            <w:sz w:val="26"/>
            <w:szCs w:val="26"/>
          </w:rPr>
          <w:t>пунктах 3</w:t>
        </w:r>
      </w:hyperlink>
      <w:r w:rsidRPr="0086598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2">
        <w:r w:rsidRPr="00865988">
          <w:rPr>
            <w:rFonts w:ascii="Times New Roman" w:hAnsi="Times New Roman" w:cs="Times New Roman"/>
            <w:color w:val="0000FF"/>
            <w:sz w:val="26"/>
            <w:szCs w:val="26"/>
          </w:rPr>
          <w:t>8 части 15</w:t>
        </w:r>
      </w:hyperlink>
      <w:r w:rsidRPr="00865988">
        <w:rPr>
          <w:rFonts w:ascii="Times New Roman" w:hAnsi="Times New Roman" w:cs="Times New Roman"/>
          <w:sz w:val="26"/>
          <w:szCs w:val="26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</w:t>
      </w:r>
      <w:proofErr w:type="gramStart"/>
      <w:r w:rsidRPr="00865988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865988">
        <w:rPr>
          <w:rFonts w:ascii="Times New Roman" w:hAnsi="Times New Roman" w:cs="Times New Roman"/>
          <w:sz w:val="26"/>
          <w:szCs w:val="26"/>
        </w:rPr>
        <w:t xml:space="preserve"> ведения которой утверждаются Правительством Российской Федерации.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 xml:space="preserve">23. По итогам рассмотрения жалобы уполномоченный на рассмотрение жалобы </w:t>
      </w:r>
      <w:r w:rsidRPr="00865988">
        <w:rPr>
          <w:rFonts w:ascii="Times New Roman" w:hAnsi="Times New Roman" w:cs="Times New Roman"/>
          <w:sz w:val="26"/>
          <w:szCs w:val="26"/>
        </w:rPr>
        <w:lastRenderedPageBreak/>
        <w:t>орган принимает одно из следующих решений: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988">
        <w:rPr>
          <w:rFonts w:ascii="Times New Roman" w:hAnsi="Times New Roman" w:cs="Times New Roman"/>
          <w:sz w:val="26"/>
          <w:szCs w:val="26"/>
        </w:rPr>
        <w:t>24.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865988" w:rsidRPr="00865988" w:rsidRDefault="00865988" w:rsidP="008659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988">
        <w:rPr>
          <w:rFonts w:ascii="Times New Roman" w:hAnsi="Times New Roman" w:cs="Times New Roman"/>
          <w:sz w:val="26"/>
          <w:szCs w:val="26"/>
        </w:rPr>
        <w:t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</w:t>
      </w:r>
      <w:proofErr w:type="gramEnd"/>
    </w:p>
    <w:p w:rsidR="00D60D01" w:rsidRDefault="00D60D01" w:rsidP="00865988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sectPr w:rsidR="00D60D01" w:rsidSect="00865988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6729B7"/>
    <w:rsid w:val="00865988"/>
    <w:rsid w:val="00A05843"/>
    <w:rsid w:val="00AA78B5"/>
    <w:rsid w:val="00C23BF6"/>
    <w:rsid w:val="00CB55FE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5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5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5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59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B78AD5F27E41FAF53941EE37F5C9A7D47B75D6DC33138309F4692D2AD14D02A577394B871084BC81731211A9DFA6A608D8C13CF1326BD14BE5A147h87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Гребень Ольга Николаевна</cp:lastModifiedBy>
  <cp:revision>4</cp:revision>
  <dcterms:created xsi:type="dcterms:W3CDTF">2021-12-22T23:21:00Z</dcterms:created>
  <dcterms:modified xsi:type="dcterms:W3CDTF">2023-11-07T01:55:00Z</dcterms:modified>
</cp:coreProperties>
</file>